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CAC0" w14:textId="43A453D3" w:rsidR="00146B2A" w:rsidRDefault="00BC5652" w:rsidP="00FA7FB7">
      <w:pPr>
        <w:pStyle w:val="TwebTeksti"/>
      </w:pPr>
      <w:r>
        <w:fldChar w:fldCharType="begin"/>
      </w:r>
      <w:r>
        <w:instrText xml:space="preserve"> DOCPROPERTY  tweb_doc_identifier  \* MERGEFORMAT </w:instrText>
      </w:r>
      <w:r>
        <w:fldChar w:fldCharType="separate"/>
      </w:r>
      <w:r w:rsidR="00E363F5">
        <w:t>D/77/01.01.01.01/2020</w:t>
      </w:r>
      <w:r>
        <w:fldChar w:fldCharType="end"/>
      </w:r>
    </w:p>
    <w:p w14:paraId="3D28F4B4" w14:textId="77777777" w:rsidR="00FA7FB7" w:rsidRDefault="00FA7FB7" w:rsidP="00FA7FB7">
      <w:pPr>
        <w:pStyle w:val="TwebTeksti"/>
      </w:pPr>
    </w:p>
    <w:p w14:paraId="674065C5" w14:textId="6BE56A28" w:rsidR="00FA7FB7" w:rsidRDefault="00E363F5" w:rsidP="009402CC">
      <w:pPr>
        <w:pStyle w:val="TwebOtsikko"/>
        <w:tabs>
          <w:tab w:val="left" w:pos="1304"/>
        </w:tabs>
        <w:ind w:left="1304"/>
      </w:pPr>
      <w:r>
        <w:fldChar w:fldCharType="begin"/>
      </w:r>
      <w:r>
        <w:instrText xml:space="preserve"> DOCPROPERTY  tweb_doc_title  \* MERGEFORMAT </w:instrText>
      </w:r>
      <w:r>
        <w:fldChar w:fldCharType="separate"/>
      </w:r>
      <w:r>
        <w:t>Nuorten kesätyöllistäminen vuonna 2021</w:t>
      </w:r>
      <w:r>
        <w:fldChar w:fldCharType="end"/>
      </w:r>
    </w:p>
    <w:p w14:paraId="2C8D223D" w14:textId="77777777" w:rsidR="000E270B" w:rsidRPr="000E270B" w:rsidRDefault="000E270B" w:rsidP="000E270B">
      <w:pPr>
        <w:pStyle w:val="TwebAsiateksti1"/>
      </w:pPr>
    </w:p>
    <w:p w14:paraId="6AA58DC8" w14:textId="42B5758D" w:rsidR="00FF72E5" w:rsidRDefault="008A55C4" w:rsidP="00FF72E5">
      <w:pPr>
        <w:autoSpaceDE w:val="0"/>
        <w:autoSpaceDN w:val="0"/>
        <w:ind w:left="1304"/>
        <w:rPr>
          <w:rFonts w:ascii="ArialMT" w:hAnsi="ArialMT"/>
          <w:color w:val="FF0000"/>
        </w:rPr>
      </w:pPr>
      <w:r w:rsidRPr="00611E10">
        <w:rPr>
          <w:szCs w:val="22"/>
        </w:rPr>
        <w:t xml:space="preserve">Uuraisten kunta tukee yrityksiä ja muita y-tunnuksellisia työnantajia nuorten työllistämisessä vähintään kahden viikon ajaksi. Nuoren tulee olla </w:t>
      </w:r>
      <w:proofErr w:type="gramStart"/>
      <w:r w:rsidRPr="00611E10">
        <w:rPr>
          <w:szCs w:val="22"/>
        </w:rPr>
        <w:t>13-24</w:t>
      </w:r>
      <w:proofErr w:type="gramEnd"/>
      <w:r w:rsidRPr="00611E10">
        <w:rPr>
          <w:szCs w:val="22"/>
        </w:rPr>
        <w:t>-vuotias ja kirjoilla Uuraisilla. Jo 13-vuotias voi osallistua kesätyöharjoitteluun, mikäli täyttää saman kalenterivuoden aikana 14 vuotta.</w:t>
      </w:r>
      <w:r w:rsidR="00FF72E5" w:rsidRPr="00FF72E5">
        <w:rPr>
          <w:rFonts w:ascii="ArialMT" w:hAnsi="ArialMT"/>
          <w:color w:val="FF0000"/>
        </w:rPr>
        <w:t xml:space="preserve"> </w:t>
      </w:r>
      <w:r w:rsidR="00706135" w:rsidRPr="00706135">
        <w:rPr>
          <w:rFonts w:ascii="ArialMT" w:hAnsi="ArialMT"/>
        </w:rPr>
        <w:t>Työllistävän yrityksen kotipaikka ei tarvitse olla Uuraisilla, mutta kesätyöpaikan täytyy olla Uuraisilla.</w:t>
      </w:r>
    </w:p>
    <w:p w14:paraId="6C3D30BB" w14:textId="77777777" w:rsidR="00FF72E5" w:rsidRDefault="00FF72E5" w:rsidP="00FF72E5">
      <w:pPr>
        <w:autoSpaceDE w:val="0"/>
        <w:autoSpaceDN w:val="0"/>
        <w:ind w:left="1304"/>
        <w:rPr>
          <w:rFonts w:ascii="ArialMT" w:hAnsi="ArialMT"/>
          <w:color w:val="FF0000"/>
        </w:rPr>
      </w:pPr>
    </w:p>
    <w:p w14:paraId="2895AFC3" w14:textId="7DE7735E" w:rsidR="008A55C4" w:rsidRDefault="00FF72E5" w:rsidP="00FF72E5">
      <w:pPr>
        <w:autoSpaceDE w:val="0"/>
        <w:autoSpaceDN w:val="0"/>
        <w:ind w:left="1304"/>
        <w:rPr>
          <w:rFonts w:ascii="ArialMT" w:hAnsi="ArialMT"/>
        </w:rPr>
      </w:pPr>
      <w:r w:rsidRPr="00FF72E5">
        <w:rPr>
          <w:rFonts w:ascii="ArialMT" w:hAnsi="ArialMT"/>
        </w:rPr>
        <w:t xml:space="preserve">Kesätyöllistämistuki koskee myös 4H-yrittäjiä, joiden yritys toimii </w:t>
      </w:r>
      <w:proofErr w:type="gramStart"/>
      <w:r w:rsidRPr="00FF72E5">
        <w:rPr>
          <w:rFonts w:ascii="ArialMT" w:hAnsi="ArialMT"/>
        </w:rPr>
        <w:t>1.6.-31.7.</w:t>
      </w:r>
      <w:proofErr w:type="gramEnd"/>
      <w:r w:rsidRPr="00FF72E5">
        <w:rPr>
          <w:rFonts w:ascii="ArialMT" w:hAnsi="ArialMT"/>
        </w:rPr>
        <w:t xml:space="preserve"> välisen ajan ja yrittäjä voi kirjanpitoonsa perustuen osoittaa liikevaihtoa syntyneen vähintään 100 euroa.</w:t>
      </w:r>
    </w:p>
    <w:p w14:paraId="3341DA48" w14:textId="77777777" w:rsidR="00FF72E5" w:rsidRPr="00FF72E5" w:rsidRDefault="00FF72E5" w:rsidP="00FF72E5">
      <w:pPr>
        <w:autoSpaceDE w:val="0"/>
        <w:autoSpaceDN w:val="0"/>
        <w:ind w:left="1304"/>
        <w:rPr>
          <w:rFonts w:ascii="ArialMT" w:hAnsi="ArialMT"/>
        </w:rPr>
      </w:pPr>
    </w:p>
    <w:p w14:paraId="11849546" w14:textId="77777777" w:rsidR="008A55C4" w:rsidRPr="00611E10" w:rsidRDefault="008A55C4" w:rsidP="008A55C4">
      <w:pPr>
        <w:widowControl w:val="0"/>
        <w:spacing w:after="240"/>
        <w:ind w:left="1304"/>
        <w:jc w:val="both"/>
        <w:rPr>
          <w:szCs w:val="22"/>
        </w:rPr>
      </w:pPr>
      <w:r w:rsidRPr="00611E10">
        <w:rPr>
          <w:szCs w:val="22"/>
        </w:rPr>
        <w:t>Työllistetty nuori saa palkkaa Tutustu työelämään ja tienaa –mallin mukaan.  Palkka kahden viikon työsuhteesta on vähintään 340 euroa sisältäen lomakorvauksen. Työllistävä yritys tai muu y-tunnuksellinen taho saa uuraislaisen nuoren työllistämiseen kunnan kesätyöllistämistukea 150 euroa kahden viikon ja 300 euroa neljän viikon mittaiseen työsuhteeseen. Kaikkiaan nuorten kesätyöllistämistukea varataan 6 000 euroa ja sitä myönnetään hakemusten saapumisjärjestyksessä.</w:t>
      </w:r>
    </w:p>
    <w:p w14:paraId="265F5DB5" w14:textId="77777777" w:rsidR="008A55C4" w:rsidRPr="00611E10" w:rsidRDefault="008A55C4" w:rsidP="008A55C4">
      <w:pPr>
        <w:widowControl w:val="0"/>
        <w:spacing w:after="240"/>
        <w:ind w:left="1304"/>
        <w:jc w:val="both"/>
        <w:rPr>
          <w:szCs w:val="22"/>
        </w:rPr>
      </w:pPr>
      <w:r w:rsidRPr="00611E10">
        <w:rPr>
          <w:szCs w:val="22"/>
        </w:rPr>
        <w:t>Kesätyöllistämistukea tulee hakea ennen työsuhteen alkamista kunnan verkkosivuilta löytyvällä lomakkeella. Tuki maksetaan työsuhteen päättymisen jälkeen.</w:t>
      </w:r>
    </w:p>
    <w:p w14:paraId="339ABE96" w14:textId="47C0D31A" w:rsidR="008A55C4" w:rsidRPr="00611E10" w:rsidRDefault="008A55C4" w:rsidP="008A55C4">
      <w:pPr>
        <w:pStyle w:val="TwebAsiateksti2"/>
        <w:rPr>
          <w:szCs w:val="22"/>
        </w:rPr>
      </w:pPr>
      <w:r w:rsidRPr="00611E10">
        <w:rPr>
          <w:szCs w:val="22"/>
        </w:rPr>
        <w:t>Valmistelu: työnsuunnittelija Ari-Pekka Pasanen, puh.</w:t>
      </w:r>
      <w:r w:rsidR="00E363F5" w:rsidRPr="00E363F5">
        <w:t xml:space="preserve"> </w:t>
      </w:r>
      <w:r w:rsidR="00E363F5">
        <w:t>050 440 4420</w:t>
      </w:r>
      <w:r w:rsidRPr="00611E10">
        <w:rPr>
          <w:szCs w:val="22"/>
        </w:rPr>
        <w:t>.</w:t>
      </w:r>
    </w:p>
    <w:p w14:paraId="528E49CF" w14:textId="77777777" w:rsidR="008A55C4" w:rsidRPr="00611E10" w:rsidRDefault="008A55C4" w:rsidP="008A55C4">
      <w:pPr>
        <w:pStyle w:val="TwebAsiateksti2"/>
        <w:rPr>
          <w:szCs w:val="22"/>
        </w:rPr>
      </w:pPr>
    </w:p>
    <w:p w14:paraId="37B26D11" w14:textId="77777777" w:rsidR="008A55C4" w:rsidRPr="00611E10" w:rsidRDefault="008A55C4" w:rsidP="008A55C4">
      <w:pPr>
        <w:pStyle w:val="TwebAsiateksti2"/>
        <w:rPr>
          <w:szCs w:val="22"/>
        </w:rPr>
      </w:pPr>
      <w:r w:rsidRPr="00611E10">
        <w:rPr>
          <w:b/>
          <w:szCs w:val="22"/>
        </w:rPr>
        <w:t xml:space="preserve">Peruspalvelujohtajan ehdotus: </w:t>
      </w:r>
      <w:r w:rsidRPr="00611E10">
        <w:rPr>
          <w:szCs w:val="22"/>
        </w:rPr>
        <w:t>Peruspalvelulautakunta hyväksyy kesätyöllistämisen periaatteet.</w:t>
      </w:r>
    </w:p>
    <w:p w14:paraId="530F05AF" w14:textId="77777777" w:rsidR="008A55C4" w:rsidRPr="00611E10" w:rsidRDefault="008A55C4" w:rsidP="008A55C4">
      <w:pPr>
        <w:pStyle w:val="TwebAsiateksti2"/>
        <w:rPr>
          <w:szCs w:val="22"/>
        </w:rPr>
      </w:pPr>
    </w:p>
    <w:p w14:paraId="0259E29E" w14:textId="788D9364" w:rsidR="008A55C4" w:rsidRPr="00611E10" w:rsidRDefault="008A55C4" w:rsidP="008A55C4">
      <w:pPr>
        <w:pStyle w:val="TwebAsiateksti2"/>
        <w:rPr>
          <w:szCs w:val="22"/>
        </w:rPr>
      </w:pPr>
      <w:r w:rsidRPr="00611E10">
        <w:rPr>
          <w:b/>
          <w:szCs w:val="22"/>
        </w:rPr>
        <w:t>Päätös:</w:t>
      </w:r>
      <w:r w:rsidRPr="00611E10">
        <w:rPr>
          <w:szCs w:val="22"/>
        </w:rPr>
        <w:t xml:space="preserve"> </w:t>
      </w:r>
      <w:r w:rsidR="00706135">
        <w:rPr>
          <w:szCs w:val="22"/>
        </w:rPr>
        <w:t>Ehdotus hyväksyttiin.</w:t>
      </w:r>
    </w:p>
    <w:p w14:paraId="4D578B48" w14:textId="77777777" w:rsidR="008A55C4" w:rsidRPr="00611E10" w:rsidRDefault="008A55C4" w:rsidP="008A55C4">
      <w:pPr>
        <w:pStyle w:val="TwebAsiateksti2"/>
        <w:rPr>
          <w:szCs w:val="22"/>
        </w:rPr>
      </w:pPr>
    </w:p>
    <w:p w14:paraId="328738BA" w14:textId="747A3BCB" w:rsidR="008A55C4" w:rsidRPr="00995F43" w:rsidRDefault="008A55C4" w:rsidP="008A55C4">
      <w:pPr>
        <w:pStyle w:val="TwebAsiateksti2"/>
        <w:rPr>
          <w:bCs/>
          <w:szCs w:val="22"/>
        </w:rPr>
      </w:pPr>
      <w:r w:rsidRPr="00611E10">
        <w:rPr>
          <w:b/>
          <w:szCs w:val="22"/>
        </w:rPr>
        <w:t>Toimenpiteet:</w:t>
      </w:r>
      <w:r w:rsidR="00995F43">
        <w:rPr>
          <w:b/>
          <w:szCs w:val="22"/>
        </w:rPr>
        <w:t xml:space="preserve"> </w:t>
      </w:r>
      <w:r w:rsidR="00995F43" w:rsidRPr="00995F43">
        <w:rPr>
          <w:bCs/>
          <w:szCs w:val="22"/>
        </w:rPr>
        <w:t>Tiedoksi: työnsuunnittelija, kunnanhallitus</w:t>
      </w:r>
    </w:p>
    <w:p w14:paraId="089813D0" w14:textId="77777777" w:rsidR="008A55C4" w:rsidRPr="00995F43" w:rsidRDefault="008A55C4" w:rsidP="008A55C4">
      <w:pPr>
        <w:pStyle w:val="TwebTeksti"/>
        <w:rPr>
          <w:bCs/>
          <w:szCs w:val="22"/>
        </w:rPr>
      </w:pPr>
    </w:p>
    <w:sectPr w:rsidR="008A55C4" w:rsidRPr="00995F43" w:rsidSect="00E16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134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8F8D" w14:textId="77777777" w:rsidR="00923922" w:rsidRDefault="00923922">
      <w:r>
        <w:separator/>
      </w:r>
    </w:p>
  </w:endnote>
  <w:endnote w:type="continuationSeparator" w:id="0">
    <w:p w14:paraId="02177064" w14:textId="77777777" w:rsidR="00923922" w:rsidRDefault="009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69190" w14:textId="77777777" w:rsidR="008B3EEA" w:rsidRDefault="008B3EE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60E0D" w14:textId="77777777" w:rsidR="006334C7" w:rsidRDefault="006334C7" w:rsidP="006334C7">
    <w:pPr>
      <w:pStyle w:val="TwebTeksti"/>
    </w:pPr>
  </w:p>
  <w:p w14:paraId="6555D36D" w14:textId="77777777" w:rsidR="006334C7" w:rsidRDefault="006334C7" w:rsidP="006334C7">
    <w:pPr>
      <w:pStyle w:val="TwebTeksti"/>
    </w:pPr>
  </w:p>
  <w:p w14:paraId="289CDA1C" w14:textId="77777777" w:rsidR="006334C7" w:rsidRDefault="006334C7" w:rsidP="006334C7">
    <w:pPr>
      <w:pStyle w:val="TwebTekst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FA938" w14:textId="77777777" w:rsidR="008B3EEA" w:rsidRDefault="008B3E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B29DF" w14:textId="77777777" w:rsidR="00923922" w:rsidRDefault="00923922">
      <w:r>
        <w:separator/>
      </w:r>
    </w:p>
  </w:footnote>
  <w:footnote w:type="continuationSeparator" w:id="0">
    <w:p w14:paraId="0740BB48" w14:textId="77777777" w:rsidR="00923922" w:rsidRDefault="0092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FDF8A" w14:textId="77777777" w:rsidR="008B3EEA" w:rsidRDefault="008B3EE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6011" w14:textId="77777777" w:rsidR="00FA7FB7" w:rsidRPr="009402CC" w:rsidRDefault="00FA7FB7" w:rsidP="00FA7FB7">
    <w:pPr>
      <w:pStyle w:val="TwebTeksti"/>
      <w:rPr>
        <w:b/>
      </w:rPr>
    </w:pPr>
  </w:p>
  <w:p w14:paraId="326026FF" w14:textId="77777777" w:rsidR="00FA7FB7" w:rsidRPr="009402CC" w:rsidRDefault="00FA7FB7" w:rsidP="00FA7FB7">
    <w:pPr>
      <w:pStyle w:val="TwebTeksti"/>
      <w:tabs>
        <w:tab w:val="left" w:pos="5103"/>
        <w:tab w:val="left" w:pos="7893"/>
      </w:tabs>
    </w:pPr>
    <w:r w:rsidRPr="009402CC">
      <w:rPr>
        <w:b/>
      </w:rPr>
      <w:t>UURAISTEN KUNTA</w:t>
    </w:r>
  </w:p>
  <w:p w14:paraId="2DC4CEAB" w14:textId="77777777" w:rsidR="00FA7FB7" w:rsidRPr="009402CC" w:rsidRDefault="00FA7FB7" w:rsidP="00FA7FB7">
    <w:pPr>
      <w:pStyle w:val="TwebTeksti"/>
      <w:tabs>
        <w:tab w:val="left" w:pos="5103"/>
        <w:tab w:val="left" w:pos="7893"/>
      </w:tabs>
    </w:pPr>
  </w:p>
  <w:p w14:paraId="72395248" w14:textId="77777777" w:rsidR="00FA7FB7" w:rsidRPr="009402CC" w:rsidRDefault="00FA7FB7" w:rsidP="0055666E">
    <w:pPr>
      <w:pStyle w:val="TwebTeksti"/>
      <w:pBdr>
        <w:bottom w:val="single" w:sz="4" w:space="1" w:color="auto"/>
      </w:pBdr>
      <w:tabs>
        <w:tab w:val="left" w:pos="5103"/>
        <w:tab w:val="left" w:pos="7893"/>
      </w:tabs>
    </w:pPr>
  </w:p>
  <w:p w14:paraId="1C167E08" w14:textId="77777777" w:rsidR="00FA7FB7" w:rsidRPr="009402CC" w:rsidRDefault="00FA7FB7" w:rsidP="00FA7FB7">
    <w:pPr>
      <w:pStyle w:val="TwebTeksti"/>
      <w:tabs>
        <w:tab w:val="left" w:pos="5103"/>
        <w:tab w:val="left" w:pos="789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DF74" w14:textId="77777777" w:rsidR="008B3EEA" w:rsidRDefault="008B3E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22"/>
    <w:rsid w:val="00083F94"/>
    <w:rsid w:val="000B6289"/>
    <w:rsid w:val="000E270B"/>
    <w:rsid w:val="000F2157"/>
    <w:rsid w:val="00140EF8"/>
    <w:rsid w:val="00146B2A"/>
    <w:rsid w:val="00255CB0"/>
    <w:rsid w:val="00282BB9"/>
    <w:rsid w:val="003241A6"/>
    <w:rsid w:val="0034098A"/>
    <w:rsid w:val="004317DB"/>
    <w:rsid w:val="005426A7"/>
    <w:rsid w:val="00556234"/>
    <w:rsid w:val="0055666E"/>
    <w:rsid w:val="005B1EF4"/>
    <w:rsid w:val="006334C7"/>
    <w:rsid w:val="00706135"/>
    <w:rsid w:val="0077386C"/>
    <w:rsid w:val="007D053C"/>
    <w:rsid w:val="007D631B"/>
    <w:rsid w:val="008423BA"/>
    <w:rsid w:val="008A55C4"/>
    <w:rsid w:val="008B3EEA"/>
    <w:rsid w:val="008D2F02"/>
    <w:rsid w:val="008F3A17"/>
    <w:rsid w:val="00923922"/>
    <w:rsid w:val="009402CC"/>
    <w:rsid w:val="009407C5"/>
    <w:rsid w:val="009472DE"/>
    <w:rsid w:val="009840D5"/>
    <w:rsid w:val="00995F43"/>
    <w:rsid w:val="009C566F"/>
    <w:rsid w:val="00AF01F5"/>
    <w:rsid w:val="00B1347E"/>
    <w:rsid w:val="00BC5652"/>
    <w:rsid w:val="00BC5827"/>
    <w:rsid w:val="00BE4D11"/>
    <w:rsid w:val="00C0067E"/>
    <w:rsid w:val="00D04CE5"/>
    <w:rsid w:val="00D22A93"/>
    <w:rsid w:val="00D22FE7"/>
    <w:rsid w:val="00D31C45"/>
    <w:rsid w:val="00D32FC1"/>
    <w:rsid w:val="00D70EA8"/>
    <w:rsid w:val="00DF29AA"/>
    <w:rsid w:val="00E067F2"/>
    <w:rsid w:val="00E16CC4"/>
    <w:rsid w:val="00E17114"/>
    <w:rsid w:val="00E363F5"/>
    <w:rsid w:val="00E6398E"/>
    <w:rsid w:val="00E941EC"/>
    <w:rsid w:val="00EC6FD5"/>
    <w:rsid w:val="00FA7FB7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4541CF5"/>
  <w15:chartTrackingRefBased/>
  <w15:docId w15:val="{330BEF32-F154-47CE-964B-DAC1A43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941EC"/>
    <w:rPr>
      <w:rFonts w:ascii="Arial" w:hAnsi="Arial"/>
      <w:sz w:val="22"/>
    </w:rPr>
  </w:style>
  <w:style w:type="paragraph" w:styleId="Otsikko1">
    <w:name w:val="heading 1"/>
    <w:basedOn w:val="Normaali"/>
    <w:next w:val="Normaali"/>
    <w:semiHidden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styleId="Alatunniste">
    <w:name w:val="footer"/>
    <w:basedOn w:val="Normaali"/>
    <w:semiHidden/>
    <w:rsid w:val="00DF29AA"/>
    <w:pPr>
      <w:tabs>
        <w:tab w:val="center" w:pos="4819"/>
        <w:tab w:val="right" w:pos="9638"/>
      </w:tabs>
    </w:pPr>
    <w:rPr>
      <w:rFonts w:cs="Arial"/>
      <w:szCs w:val="24"/>
    </w:rPr>
  </w:style>
  <w:style w:type="character" w:styleId="Sivunumero">
    <w:name w:val="page number"/>
    <w:basedOn w:val="Kappaleenoletusfontti"/>
    <w:semiHidden/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</w:style>
  <w:style w:type="paragraph" w:customStyle="1" w:styleId="TwebAsiateksti1">
    <w:name w:val="TwebAsiateksti1"/>
    <w:basedOn w:val="TwebTeksti"/>
    <w:rsid w:val="00282BB9"/>
    <w:pPr>
      <w:tabs>
        <w:tab w:val="left" w:pos="1304"/>
      </w:tabs>
      <w:ind w:left="1304" w:hanging="1304"/>
    </w:pPr>
    <w:rPr>
      <w:lang w:eastAsia="en-US"/>
    </w:rPr>
  </w:style>
  <w:style w:type="paragraph" w:customStyle="1" w:styleId="TwebAsiateksti2">
    <w:name w:val="TwebAsiateksti2"/>
    <w:basedOn w:val="TwebTeksti"/>
    <w:rsid w:val="00282BB9"/>
    <w:pPr>
      <w:ind w:left="1304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E17114"/>
    <w:rPr>
      <w:b/>
      <w:lang w:eastAsia="en-US"/>
    </w:rPr>
  </w:style>
  <w:style w:type="paragraph" w:customStyle="1" w:styleId="TwebYltunniste">
    <w:name w:val="TwebYlätunniste"/>
    <w:basedOn w:val="TwebTeksti"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12</TotalTime>
  <Pages>1</Pages>
  <Words>162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Tweb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</dc:title>
  <dc:subject>tweb.dot</dc:subject>
  <dc:creator>Sami</dc:creator>
  <cp:keywords>Uurainen</cp:keywords>
  <cp:lastModifiedBy>Irja Penttinen</cp:lastModifiedBy>
  <cp:revision>13</cp:revision>
  <dcterms:created xsi:type="dcterms:W3CDTF">2018-04-17T15:23:00Z</dcterms:created>
  <dcterms:modified xsi:type="dcterms:W3CDTF">2021-02-15T07:23:00Z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Nuorten kesätyöllistäminen vuonna 2021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Administrator</vt:lpwstr>
  </property>
  <property fmtid="{D5CDD505-2E9C-101B-9397-08002B2CF9AE}" pid="10" name="tweb_doc_publisher">
    <vt:lpwstr>Uuraisten kunta/Sosiaalitoimi/40001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11.02.2021</vt:lpwstr>
  </property>
  <property fmtid="{D5CDD505-2E9C-101B-9397-08002B2CF9AE}" pid="18" name="tweb_doc_modified">
    <vt:lpwstr>15.02.2021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>12.02.2021</vt:lpwstr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id">
    <vt:lpwstr>43349</vt:lpwstr>
  </property>
  <property fmtid="{D5CDD505-2E9C-101B-9397-08002B2CF9AE}" pid="31" name="tweb_doc_securityclass">
    <vt:lpwstr/>
  </property>
  <property fmtid="{D5CDD505-2E9C-101B-9397-08002B2CF9AE}" pid="32" name="tweb_doc_securityperiod">
    <vt:lpwstr>0</vt:lpwstr>
  </property>
  <property fmtid="{D5CDD505-2E9C-101B-9397-08002B2CF9AE}" pid="33" name="tweb_doc_retentionperiodstart">
    <vt:lpwstr/>
  </property>
  <property fmtid="{D5CDD505-2E9C-101B-9397-08002B2CF9AE}" pid="34" name="tweb_doc_pages">
    <vt:lpwstr>Sivumäärä</vt:lpwstr>
  </property>
  <property fmtid="{D5CDD505-2E9C-101B-9397-08002B2CF9AE}" pid="35" name="tweb_doc_version">
    <vt:lpwstr>6</vt:lpwstr>
  </property>
  <property fmtid="{D5CDD505-2E9C-101B-9397-08002B2CF9AE}" pid="36" name="tweb_user_name">
    <vt:lpwstr>Penttinen Irja</vt:lpwstr>
  </property>
  <property fmtid="{D5CDD505-2E9C-101B-9397-08002B2CF9AE}" pid="37" name="tweb_user_surname">
    <vt:lpwstr>Penttinen</vt:lpwstr>
  </property>
  <property fmtid="{D5CDD505-2E9C-101B-9397-08002B2CF9AE}" pid="38" name="tweb_user_givenname">
    <vt:lpwstr>Irja</vt:lpwstr>
  </property>
  <property fmtid="{D5CDD505-2E9C-101B-9397-08002B2CF9AE}" pid="39" name="tweb_user_title">
    <vt:lpwstr>Asianhallinta- ja palvelusihteeri</vt:lpwstr>
  </property>
  <property fmtid="{D5CDD505-2E9C-101B-9397-08002B2CF9AE}" pid="40" name="tweb_user_telephonenumber">
    <vt:lpwstr>014 2672902</vt:lpwstr>
  </property>
  <property fmtid="{D5CDD505-2E9C-101B-9397-08002B2CF9AE}" pid="41" name="tweb_user_facsimiletelephonenumber">
    <vt:lpwstr/>
  </property>
  <property fmtid="{D5CDD505-2E9C-101B-9397-08002B2CF9AE}" pid="42" name="tweb_user_rfc822mailbox">
    <vt:lpwstr>irja.penttinen@uurainen.fi</vt:lpwstr>
  </property>
  <property fmtid="{D5CDD505-2E9C-101B-9397-08002B2CF9AE}" pid="43" name="tweb_user_roomnumber">
    <vt:lpwstr/>
  </property>
  <property fmtid="{D5CDD505-2E9C-101B-9397-08002B2CF9AE}" pid="44" name="tweb_user_organization">
    <vt:lpwstr>Uuraisten kunta</vt:lpwstr>
  </property>
  <property fmtid="{D5CDD505-2E9C-101B-9397-08002B2CF9AE}" pid="45" name="tweb_user_department">
    <vt:lpwstr>Konsernipalvelut</vt:lpwstr>
  </property>
  <property fmtid="{D5CDD505-2E9C-101B-9397-08002B2CF9AE}" pid="46" name="tweb_user_group">
    <vt:lpwstr>30010</vt:lpwstr>
  </property>
  <property fmtid="{D5CDD505-2E9C-101B-9397-08002B2CF9AE}" pid="47" name="tweb_user_postaladdress">
    <vt:lpwstr>Virastotie 4</vt:lpwstr>
  </property>
  <property fmtid="{D5CDD505-2E9C-101B-9397-08002B2CF9AE}" pid="48" name="tweb_user_postalcode">
    <vt:lpwstr>41230</vt:lpwstr>
  </property>
  <property fmtid="{D5CDD505-2E9C-101B-9397-08002B2CF9AE}" pid="49" name="tweb_doc_identifier">
    <vt:lpwstr>D/77/01.01.01.01/2020</vt:lpwstr>
  </property>
  <property fmtid="{D5CDD505-2E9C-101B-9397-08002B2CF9AE}" pid="50" name="tweb_doc_typename">
    <vt:lpwstr>Päätös</vt:lpwstr>
  </property>
  <property fmtid="{D5CDD505-2E9C-101B-9397-08002B2CF9AE}" pid="51" name="tweb_doc_decisionnumber">
    <vt:lpwstr/>
  </property>
  <property fmtid="{D5CDD505-2E9C-101B-9397-08002B2CF9AE}" pid="52" name="tweb_doc_decisionyear">
    <vt:lpwstr>0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atts">
    <vt:lpwstr>Nuorten kesätyöllistäminen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01.01.01.01.28</vt:lpwstr>
  </property>
  <property fmtid="{D5CDD505-2E9C-101B-9397-08002B2CF9AE}" pid="75" name="tweb_doc_owner">
    <vt:lpwstr>Vihtamäki Mirja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/>
  </property>
  <property fmtid="{D5CDD505-2E9C-101B-9397-08002B2CF9AE}" pid="78" name="tweb_doc_mamiversion">
    <vt:lpwstr>1.1</vt:lpwstr>
  </property>
  <property fmtid="{D5CDD505-2E9C-101B-9397-08002B2CF9AE}" pid="79" name="tweb_doc_xsubjectlist">
    <vt:lpwstr/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tweb_doc_securityperiodstart">
    <vt:lpwstr/>
  </property>
  <property fmtid="{D5CDD505-2E9C-101B-9397-08002B2CF9AE}" pid="87" name="tweb_doc_solver">
    <vt:lpwstr/>
  </property>
  <property fmtid="{D5CDD505-2E9C-101B-9397-08002B2CF9AE}" pid="88" name="tweb_doc_alternativetitle">
    <vt:lpwstr/>
  </property>
  <property fmtid="{D5CDD505-2E9C-101B-9397-08002B2CF9AE}" pid="89" name="tweb_doc_notificationperiodstart">
    <vt:lpwstr/>
  </property>
  <property fmtid="{D5CDD505-2E9C-101B-9397-08002B2CF9AE}" pid="90" name="tweb_doc_notificationperiodend">
    <vt:lpwstr/>
  </property>
  <property fmtid="{D5CDD505-2E9C-101B-9397-08002B2CF9AE}" pid="91" name="TwebKey">
    <vt:lpwstr>feccdd811fcbebe9f632fedc3af78d#uursrv05!/TWeb/toaxfront!8080!0</vt:lpwstr>
  </property>
  <property fmtid="{D5CDD505-2E9C-101B-9397-08002B2CF9AE}" pid="92" name="tweb_doc_att_1">
    <vt:lpwstr>Nuorten kesätyöllistäminen</vt:lpwstr>
  </property>
</Properties>
</file>